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99" w:rsidRPr="00D32099" w:rsidRDefault="00D32099" w:rsidP="001377CF">
      <w:pPr>
        <w:jc w:val="center"/>
        <w:rPr>
          <w:shadow/>
          <w:sz w:val="24"/>
        </w:rPr>
      </w:pPr>
      <w:r>
        <w:rPr>
          <w:shadow/>
          <w:noProof/>
          <w:sz w:val="24"/>
          <w:lang w:eastAsia="en-AU"/>
        </w:rPr>
        <w:drawing>
          <wp:anchor distT="0" distB="0" distL="114300" distR="114300" simplePos="0" relativeHeight="251660288" behindDoc="1" locked="0" layoutInCell="1" allowOverlap="1">
            <wp:simplePos x="0" y="0"/>
            <wp:positionH relativeFrom="column">
              <wp:posOffset>19050</wp:posOffset>
            </wp:positionH>
            <wp:positionV relativeFrom="paragraph">
              <wp:posOffset>-161925</wp:posOffset>
            </wp:positionV>
            <wp:extent cx="5731510" cy="1238250"/>
            <wp:effectExtent l="19050" t="0" r="2540" b="0"/>
            <wp:wrapNone/>
            <wp:docPr id="1" name="Picture 0" descr="Pk aviation  logo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 aviation  logo WHITE.jpg"/>
                    <pic:cNvPicPr/>
                  </pic:nvPicPr>
                  <pic:blipFill>
                    <a:blip r:embed="rId7"/>
                    <a:stretch>
                      <a:fillRect/>
                    </a:stretch>
                  </pic:blipFill>
                  <pic:spPr>
                    <a:xfrm>
                      <a:off x="0" y="0"/>
                      <a:ext cx="5731510" cy="1238250"/>
                    </a:xfrm>
                    <a:prstGeom prst="rect">
                      <a:avLst/>
                    </a:prstGeom>
                  </pic:spPr>
                </pic:pic>
              </a:graphicData>
            </a:graphic>
          </wp:anchor>
        </w:drawing>
      </w: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r>
        <w:rPr>
          <w:shadow/>
          <w:noProof/>
          <w:sz w:val="24"/>
          <w:lang w:eastAsia="en-AU"/>
        </w:rPr>
        <w:drawing>
          <wp:anchor distT="0" distB="0" distL="114300" distR="114300" simplePos="0" relativeHeight="251661312" behindDoc="1" locked="0" layoutInCell="1" allowOverlap="1">
            <wp:simplePos x="0" y="0"/>
            <wp:positionH relativeFrom="column">
              <wp:posOffset>933450</wp:posOffset>
            </wp:positionH>
            <wp:positionV relativeFrom="paragraph">
              <wp:posOffset>253365</wp:posOffset>
            </wp:positionV>
            <wp:extent cx="3902075" cy="5200650"/>
            <wp:effectExtent l="19050" t="0" r="3175" b="0"/>
            <wp:wrapNone/>
            <wp:docPr id="5" name="Picture 4" descr="IMAG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173.jpg"/>
                    <pic:cNvPicPr/>
                  </pic:nvPicPr>
                  <pic:blipFill>
                    <a:blip r:embed="rId8" cstate="print"/>
                    <a:stretch>
                      <a:fillRect/>
                    </a:stretch>
                  </pic:blipFill>
                  <pic:spPr>
                    <a:xfrm>
                      <a:off x="0" y="0"/>
                      <a:ext cx="3902075" cy="5200650"/>
                    </a:xfrm>
                    <a:prstGeom prst="rect">
                      <a:avLst/>
                    </a:prstGeom>
                  </pic:spPr>
                </pic:pic>
              </a:graphicData>
            </a:graphic>
          </wp:anchor>
        </w:drawing>
      </w: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B63666" w:rsidP="001377CF">
      <w:pPr>
        <w:jc w:val="center"/>
        <w:rPr>
          <w:shadow/>
          <w:sz w:val="24"/>
        </w:rPr>
      </w:pPr>
      <w:r>
        <w:rPr>
          <w:shadow/>
          <w:noProof/>
          <w:sz w:val="24"/>
          <w:lang w:eastAsia="en-A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226.5pt;margin-top:17.6pt;width:184.5pt;height:1in;z-index:251662336" coordsize="21545,21600" adj=",-267755" path="wr-21600,,21600,43200,,,21545,20061nfewr-21600,,21600,43200,,,21545,20061l,21600nsxe" strokecolor="#548dd4 [1951]" strokeweight="1.5pt">
            <v:path o:connectlocs="0,0;21545,20061;0,21600"/>
          </v:shape>
        </w:pict>
      </w:r>
    </w:p>
    <w:p w:rsidR="00D32099" w:rsidRPr="00D32099" w:rsidRDefault="00D32099" w:rsidP="001377CF">
      <w:pPr>
        <w:jc w:val="center"/>
        <w:rPr>
          <w:shadow/>
          <w:sz w:val="24"/>
        </w:rPr>
      </w:pPr>
    </w:p>
    <w:p w:rsidR="00D32099" w:rsidRPr="00D32099" w:rsidRDefault="00D32099" w:rsidP="001377CF">
      <w:pPr>
        <w:jc w:val="center"/>
        <w:rPr>
          <w:shadow/>
          <w:sz w:val="24"/>
        </w:rPr>
      </w:pPr>
    </w:p>
    <w:p w:rsidR="00D32099" w:rsidRPr="00D32099" w:rsidRDefault="00B63666" w:rsidP="001377CF">
      <w:pPr>
        <w:jc w:val="center"/>
        <w:rPr>
          <w:shadow/>
          <w:sz w:val="24"/>
        </w:rPr>
      </w:pPr>
      <w:r>
        <w:rPr>
          <w:shadow/>
          <w:noProof/>
          <w:sz w:val="24"/>
          <w:lang w:eastAsia="en-AU"/>
        </w:rPr>
        <w:pict>
          <v:shape id="_x0000_s1027" type="#_x0000_t19" style="position:absolute;left:0;text-align:left;margin-left:365.25pt;margin-top:1.45pt;width:45.75pt;height:51pt;flip:y;z-index:251663360" strokecolor="#548dd4 [1951]" strokeweight="1.5pt"/>
        </w:pict>
      </w:r>
    </w:p>
    <w:p w:rsidR="00D32099" w:rsidRPr="00647E81" w:rsidRDefault="00D32099" w:rsidP="00D32099">
      <w:pPr>
        <w:jc w:val="center"/>
        <w:rPr>
          <w:rFonts w:ascii="Impact" w:hAnsi="Impact"/>
          <w:i/>
          <w:strike/>
          <w:shadow/>
          <w:color w:val="548DD4" w:themeColor="text2" w:themeTint="99"/>
          <w:sz w:val="72"/>
        </w:rPr>
      </w:pPr>
      <w:r w:rsidRPr="00647E81">
        <w:rPr>
          <w:rFonts w:ascii="Impact" w:hAnsi="Impact"/>
          <w:i/>
          <w:strike/>
          <w:shadow/>
          <w:color w:val="548DD4" w:themeColor="text2" w:themeTint="99"/>
          <w:sz w:val="72"/>
        </w:rPr>
        <w:t>WIRE PULLERS CLUB</w:t>
      </w:r>
    </w:p>
    <w:p w:rsidR="00D32099" w:rsidRPr="002C6E26" w:rsidRDefault="00D32099" w:rsidP="001377CF">
      <w:pPr>
        <w:jc w:val="center"/>
        <w:rPr>
          <w:shadow/>
          <w:sz w:val="52"/>
        </w:rPr>
      </w:pPr>
      <w:r w:rsidRPr="002C6E26">
        <w:rPr>
          <w:shadow/>
          <w:sz w:val="52"/>
        </w:rPr>
        <w:t>Benefits and details of Membership</w:t>
      </w:r>
    </w:p>
    <w:p w:rsidR="00D32099" w:rsidRPr="00D32099" w:rsidRDefault="00D32099" w:rsidP="001377CF">
      <w:pPr>
        <w:jc w:val="center"/>
        <w:rPr>
          <w:shadow/>
          <w:sz w:val="24"/>
        </w:rPr>
      </w:pPr>
    </w:p>
    <w:p w:rsidR="002A39E1" w:rsidRDefault="002A39E1" w:rsidP="002A39E1">
      <w:pPr>
        <w:rPr>
          <w:shadow/>
          <w:sz w:val="24"/>
        </w:rPr>
      </w:pPr>
    </w:p>
    <w:p w:rsidR="00F2723A" w:rsidRPr="001377CF" w:rsidRDefault="001377CF" w:rsidP="002A39E1">
      <w:pPr>
        <w:jc w:val="center"/>
        <w:rPr>
          <w:b/>
          <w:sz w:val="48"/>
        </w:rPr>
      </w:pPr>
      <w:r>
        <w:rPr>
          <w:b/>
          <w:sz w:val="48"/>
        </w:rPr>
        <w:lastRenderedPageBreak/>
        <w:t>MEMBERSHIP STRUCTURE</w:t>
      </w:r>
    </w:p>
    <w:p w:rsidR="0048127C" w:rsidRPr="003556B4" w:rsidRDefault="006C65FC">
      <w:pPr>
        <w:rPr>
          <w:b/>
          <w:i/>
          <w:sz w:val="24"/>
        </w:rPr>
      </w:pPr>
      <w:r w:rsidRPr="003556B4">
        <w:rPr>
          <w:b/>
          <w:sz w:val="24"/>
        </w:rPr>
        <w:t>Joining</w:t>
      </w:r>
      <w:r w:rsidR="00D230FC">
        <w:rPr>
          <w:b/>
          <w:sz w:val="24"/>
        </w:rPr>
        <w:t xml:space="preserve"> (Once only)</w:t>
      </w:r>
      <w:r w:rsidR="003556B4">
        <w:rPr>
          <w:b/>
          <w:i/>
          <w:sz w:val="24"/>
        </w:rPr>
        <w:tab/>
        <w:t xml:space="preserve">   </w:t>
      </w:r>
      <w:r w:rsidR="007E0FE7">
        <w:rPr>
          <w:b/>
          <w:i/>
          <w:sz w:val="24"/>
        </w:rPr>
        <w:tab/>
      </w:r>
      <w:r w:rsidR="00E81511">
        <w:rPr>
          <w:b/>
          <w:i/>
          <w:sz w:val="24"/>
        </w:rPr>
        <w:tab/>
      </w:r>
      <w:r w:rsidR="0048127C" w:rsidRPr="003556B4">
        <w:rPr>
          <w:b/>
          <w:i/>
          <w:sz w:val="24"/>
        </w:rPr>
        <w:t>$</w:t>
      </w:r>
      <w:r w:rsidR="003556B4">
        <w:rPr>
          <w:b/>
          <w:i/>
          <w:sz w:val="24"/>
        </w:rPr>
        <w:t xml:space="preserve"> </w:t>
      </w:r>
      <w:r w:rsidR="00870DBA">
        <w:rPr>
          <w:b/>
          <w:i/>
          <w:sz w:val="24"/>
        </w:rPr>
        <w:t>2</w:t>
      </w:r>
      <w:r w:rsidR="0048127C" w:rsidRPr="003556B4">
        <w:rPr>
          <w:b/>
          <w:i/>
          <w:sz w:val="24"/>
        </w:rPr>
        <w:t>00.00</w:t>
      </w:r>
      <w:r w:rsidR="00EA7854" w:rsidRPr="003556B4">
        <w:rPr>
          <w:b/>
          <w:i/>
          <w:sz w:val="24"/>
        </w:rPr>
        <w:t xml:space="preserve"> (Does not include membership)</w:t>
      </w:r>
    </w:p>
    <w:p w:rsidR="0048127C" w:rsidRPr="003556B4" w:rsidRDefault="006C65FC" w:rsidP="00E81511">
      <w:pPr>
        <w:ind w:left="3600" w:hanging="3600"/>
        <w:rPr>
          <w:b/>
          <w:i/>
          <w:sz w:val="24"/>
        </w:rPr>
      </w:pPr>
      <w:r w:rsidRPr="003556B4">
        <w:rPr>
          <w:b/>
          <w:sz w:val="24"/>
        </w:rPr>
        <w:t>Annual Membership</w:t>
      </w:r>
      <w:r w:rsidRPr="003556B4">
        <w:rPr>
          <w:b/>
          <w:i/>
          <w:sz w:val="24"/>
        </w:rPr>
        <w:tab/>
      </w:r>
      <w:r w:rsidR="0048127C" w:rsidRPr="003556B4">
        <w:rPr>
          <w:b/>
          <w:i/>
          <w:sz w:val="24"/>
        </w:rPr>
        <w:t xml:space="preserve">$ </w:t>
      </w:r>
      <w:r w:rsidR="00870DBA">
        <w:rPr>
          <w:b/>
          <w:i/>
          <w:sz w:val="24"/>
        </w:rPr>
        <w:t>1</w:t>
      </w:r>
      <w:r w:rsidR="0048127C" w:rsidRPr="003556B4">
        <w:rPr>
          <w:b/>
          <w:i/>
          <w:sz w:val="24"/>
        </w:rPr>
        <w:t xml:space="preserve">00.00 (Includes one </w:t>
      </w:r>
      <w:r w:rsidR="007E0FE7">
        <w:rPr>
          <w:b/>
          <w:i/>
          <w:sz w:val="24"/>
        </w:rPr>
        <w:t xml:space="preserve">nominated </w:t>
      </w:r>
      <w:r w:rsidR="0048127C" w:rsidRPr="003556B4">
        <w:rPr>
          <w:b/>
          <w:i/>
          <w:sz w:val="24"/>
        </w:rPr>
        <w:t>aircraft registration)</w:t>
      </w:r>
    </w:p>
    <w:p w:rsidR="0048127C" w:rsidRDefault="007E0FE7" w:rsidP="00E81511">
      <w:pPr>
        <w:ind w:left="3600" w:hanging="3600"/>
        <w:rPr>
          <w:b/>
          <w:i/>
          <w:sz w:val="24"/>
        </w:rPr>
      </w:pPr>
      <w:r>
        <w:rPr>
          <w:b/>
          <w:sz w:val="24"/>
        </w:rPr>
        <w:t>1</w:t>
      </w:r>
      <w:r w:rsidRPr="007E0FE7">
        <w:rPr>
          <w:b/>
          <w:sz w:val="24"/>
          <w:vertAlign w:val="superscript"/>
        </w:rPr>
        <w:t>st</w:t>
      </w:r>
      <w:r>
        <w:rPr>
          <w:b/>
          <w:sz w:val="24"/>
        </w:rPr>
        <w:t xml:space="preserve"> </w:t>
      </w:r>
      <w:r w:rsidR="006C65FC" w:rsidRPr="003556B4">
        <w:rPr>
          <w:b/>
          <w:sz w:val="24"/>
        </w:rPr>
        <w:t>Additional Aircraft</w:t>
      </w:r>
      <w:r w:rsidR="006C65FC" w:rsidRPr="003556B4">
        <w:rPr>
          <w:b/>
          <w:i/>
          <w:sz w:val="24"/>
        </w:rPr>
        <w:tab/>
      </w:r>
      <w:r>
        <w:rPr>
          <w:b/>
          <w:i/>
          <w:sz w:val="24"/>
        </w:rPr>
        <w:t xml:space="preserve">$ </w:t>
      </w:r>
      <w:r w:rsidR="00870DBA">
        <w:rPr>
          <w:b/>
          <w:i/>
          <w:sz w:val="24"/>
        </w:rPr>
        <w:t>75</w:t>
      </w:r>
      <w:r w:rsidR="0007541F" w:rsidRPr="003556B4">
        <w:rPr>
          <w:b/>
          <w:i/>
          <w:sz w:val="24"/>
        </w:rPr>
        <w:t>.00</w:t>
      </w:r>
      <w:r w:rsidR="00C44F7A">
        <w:rPr>
          <w:b/>
          <w:i/>
          <w:sz w:val="24"/>
        </w:rPr>
        <w:t xml:space="preserve"> 1</w:t>
      </w:r>
      <w:r w:rsidR="00C44F7A" w:rsidRPr="00C44F7A">
        <w:rPr>
          <w:b/>
          <w:i/>
          <w:sz w:val="24"/>
          <w:vertAlign w:val="superscript"/>
        </w:rPr>
        <w:t>st</w:t>
      </w:r>
      <w:r w:rsidR="00C44F7A">
        <w:rPr>
          <w:b/>
          <w:i/>
          <w:sz w:val="24"/>
        </w:rPr>
        <w:t xml:space="preserve"> </w:t>
      </w:r>
      <w:r w:rsidR="0007541F" w:rsidRPr="003556B4">
        <w:rPr>
          <w:b/>
          <w:i/>
          <w:sz w:val="24"/>
        </w:rPr>
        <w:t xml:space="preserve">additional </w:t>
      </w:r>
      <w:r>
        <w:rPr>
          <w:b/>
          <w:i/>
          <w:sz w:val="24"/>
        </w:rPr>
        <w:t xml:space="preserve">nominated </w:t>
      </w:r>
      <w:r w:rsidR="0007541F" w:rsidRPr="003556B4">
        <w:rPr>
          <w:b/>
          <w:i/>
          <w:sz w:val="24"/>
        </w:rPr>
        <w:t>aircraft</w:t>
      </w:r>
      <w:r>
        <w:rPr>
          <w:b/>
          <w:i/>
          <w:sz w:val="24"/>
        </w:rPr>
        <w:t xml:space="preserve"> registration</w:t>
      </w:r>
      <w:r w:rsidR="00E81511">
        <w:rPr>
          <w:b/>
          <w:i/>
          <w:sz w:val="24"/>
        </w:rPr>
        <w:t>.</w:t>
      </w:r>
      <w:r w:rsidR="0007541F" w:rsidRPr="003556B4">
        <w:rPr>
          <w:b/>
          <w:i/>
          <w:sz w:val="24"/>
        </w:rPr>
        <w:t xml:space="preserve"> (Due with </w:t>
      </w:r>
      <w:r w:rsidR="00CB2940">
        <w:rPr>
          <w:b/>
          <w:i/>
          <w:sz w:val="24"/>
        </w:rPr>
        <w:t xml:space="preserve">initial and each </w:t>
      </w:r>
      <w:r w:rsidR="0007541F" w:rsidRPr="003556B4">
        <w:rPr>
          <w:b/>
          <w:i/>
          <w:sz w:val="24"/>
        </w:rPr>
        <w:t>Annual Membership)</w:t>
      </w:r>
    </w:p>
    <w:p w:rsidR="007E0FE7" w:rsidRPr="007E0FE7" w:rsidRDefault="007E0FE7" w:rsidP="00E81511">
      <w:pPr>
        <w:ind w:left="3600" w:hanging="3600"/>
        <w:rPr>
          <w:b/>
          <w:sz w:val="24"/>
        </w:rPr>
      </w:pPr>
      <w:r>
        <w:rPr>
          <w:b/>
          <w:sz w:val="24"/>
        </w:rPr>
        <w:t>2</w:t>
      </w:r>
      <w:r w:rsidRPr="007E0FE7">
        <w:rPr>
          <w:b/>
          <w:sz w:val="24"/>
          <w:vertAlign w:val="superscript"/>
        </w:rPr>
        <w:t>nd</w:t>
      </w:r>
      <w:r>
        <w:rPr>
          <w:b/>
          <w:sz w:val="24"/>
        </w:rPr>
        <w:t xml:space="preserve"> and Subsequent Aircraft</w:t>
      </w:r>
      <w:r>
        <w:rPr>
          <w:b/>
          <w:sz w:val="24"/>
        </w:rPr>
        <w:tab/>
      </w:r>
      <w:r w:rsidRPr="007E0FE7">
        <w:rPr>
          <w:b/>
          <w:i/>
          <w:sz w:val="24"/>
        </w:rPr>
        <w:t>$  50.00 per nominated aircraft registration</w:t>
      </w:r>
      <w:r w:rsidR="00E81511">
        <w:rPr>
          <w:b/>
          <w:i/>
          <w:sz w:val="24"/>
        </w:rPr>
        <w:t>.</w:t>
      </w:r>
      <w:r>
        <w:rPr>
          <w:b/>
          <w:sz w:val="24"/>
        </w:rPr>
        <w:t xml:space="preserve"> </w:t>
      </w:r>
      <w:r>
        <w:rPr>
          <w:b/>
          <w:sz w:val="24"/>
        </w:rPr>
        <w:br/>
      </w:r>
      <w:r w:rsidRPr="003556B4">
        <w:rPr>
          <w:b/>
          <w:i/>
          <w:sz w:val="24"/>
        </w:rPr>
        <w:t xml:space="preserve">(Due with </w:t>
      </w:r>
      <w:r w:rsidR="00CB2940">
        <w:rPr>
          <w:b/>
          <w:i/>
          <w:sz w:val="24"/>
        </w:rPr>
        <w:t xml:space="preserve">initial and each </w:t>
      </w:r>
      <w:r w:rsidRPr="003556B4">
        <w:rPr>
          <w:b/>
          <w:i/>
          <w:sz w:val="24"/>
        </w:rPr>
        <w:t>Annual Membership)</w:t>
      </w:r>
    </w:p>
    <w:p w:rsidR="0048127C" w:rsidRDefault="0048127C"/>
    <w:p w:rsidR="0048127C" w:rsidRPr="001377CF" w:rsidRDefault="001377CF" w:rsidP="001377CF">
      <w:pPr>
        <w:jc w:val="center"/>
        <w:rPr>
          <w:b/>
          <w:sz w:val="48"/>
        </w:rPr>
      </w:pPr>
      <w:r w:rsidRPr="001377CF">
        <w:rPr>
          <w:b/>
          <w:sz w:val="48"/>
        </w:rPr>
        <w:t>BENEFITS OF MEMBERSHIP</w:t>
      </w:r>
    </w:p>
    <w:tbl>
      <w:tblPr>
        <w:tblStyle w:val="TableGrid"/>
        <w:tblW w:w="0" w:type="auto"/>
        <w:jc w:val="center"/>
        <w:tblInd w:w="720" w:type="dxa"/>
        <w:tblLook w:val="04A0"/>
      </w:tblPr>
      <w:tblGrid>
        <w:gridCol w:w="2186"/>
        <w:gridCol w:w="1531"/>
        <w:gridCol w:w="1394"/>
        <w:gridCol w:w="1725"/>
        <w:gridCol w:w="1686"/>
      </w:tblGrid>
      <w:tr w:rsidR="00804003" w:rsidRPr="00261533" w:rsidTr="00261533">
        <w:trPr>
          <w:trHeight w:val="343"/>
          <w:jc w:val="center"/>
        </w:trPr>
        <w:tc>
          <w:tcPr>
            <w:tcW w:w="2186" w:type="dxa"/>
            <w:vMerge w:val="restart"/>
            <w:shd w:val="clear" w:color="auto" w:fill="1F497D" w:themeFill="text2"/>
            <w:vAlign w:val="center"/>
          </w:tcPr>
          <w:p w:rsidR="00804003" w:rsidRPr="00261533" w:rsidRDefault="00804003" w:rsidP="00D44404">
            <w:pPr>
              <w:jc w:val="center"/>
              <w:rPr>
                <w:b/>
                <w:color w:val="FFFF00"/>
                <w:sz w:val="28"/>
              </w:rPr>
            </w:pPr>
            <w:r w:rsidRPr="00261533">
              <w:rPr>
                <w:b/>
                <w:color w:val="FFFF00"/>
                <w:sz w:val="28"/>
              </w:rPr>
              <w:t>SERVICE</w:t>
            </w:r>
          </w:p>
        </w:tc>
        <w:tc>
          <w:tcPr>
            <w:tcW w:w="2925" w:type="dxa"/>
            <w:gridSpan w:val="2"/>
            <w:shd w:val="clear" w:color="auto" w:fill="1F497D" w:themeFill="text2"/>
            <w:vAlign w:val="center"/>
          </w:tcPr>
          <w:p w:rsidR="00804003" w:rsidRPr="00261533" w:rsidRDefault="00804003" w:rsidP="00D44404">
            <w:pPr>
              <w:jc w:val="center"/>
              <w:rPr>
                <w:b/>
                <w:color w:val="FFFF00"/>
                <w:sz w:val="28"/>
              </w:rPr>
            </w:pPr>
            <w:r w:rsidRPr="00261533">
              <w:rPr>
                <w:b/>
                <w:color w:val="FFFF00"/>
                <w:sz w:val="28"/>
              </w:rPr>
              <w:t>MEMBERS</w:t>
            </w:r>
          </w:p>
        </w:tc>
        <w:tc>
          <w:tcPr>
            <w:tcW w:w="3411" w:type="dxa"/>
            <w:gridSpan w:val="2"/>
            <w:shd w:val="clear" w:color="auto" w:fill="1F497D" w:themeFill="text2"/>
            <w:vAlign w:val="center"/>
          </w:tcPr>
          <w:p w:rsidR="00804003" w:rsidRPr="00261533" w:rsidRDefault="00804003" w:rsidP="00D44404">
            <w:pPr>
              <w:jc w:val="center"/>
              <w:rPr>
                <w:b/>
                <w:color w:val="FFFF00"/>
                <w:sz w:val="28"/>
              </w:rPr>
            </w:pPr>
            <w:r w:rsidRPr="00261533">
              <w:rPr>
                <w:b/>
                <w:color w:val="FFFF00"/>
                <w:sz w:val="28"/>
              </w:rPr>
              <w:t>NON-MEMBERS</w:t>
            </w:r>
          </w:p>
        </w:tc>
      </w:tr>
      <w:tr w:rsidR="00804003" w:rsidRPr="00261533" w:rsidTr="00261533">
        <w:trPr>
          <w:trHeight w:val="361"/>
          <w:jc w:val="center"/>
        </w:trPr>
        <w:tc>
          <w:tcPr>
            <w:tcW w:w="2186" w:type="dxa"/>
            <w:vMerge/>
            <w:shd w:val="clear" w:color="auto" w:fill="1F497D" w:themeFill="text2"/>
            <w:vAlign w:val="center"/>
          </w:tcPr>
          <w:p w:rsidR="00804003" w:rsidRPr="00261533" w:rsidRDefault="00804003" w:rsidP="00D44404">
            <w:pPr>
              <w:jc w:val="center"/>
              <w:rPr>
                <w:color w:val="FFFF00"/>
              </w:rPr>
            </w:pPr>
          </w:p>
        </w:tc>
        <w:tc>
          <w:tcPr>
            <w:tcW w:w="1531" w:type="dxa"/>
            <w:shd w:val="clear" w:color="auto" w:fill="1F497D" w:themeFill="text2"/>
            <w:vAlign w:val="center"/>
          </w:tcPr>
          <w:p w:rsidR="00804003" w:rsidRPr="00261533" w:rsidRDefault="00804003" w:rsidP="00D44404">
            <w:pPr>
              <w:jc w:val="center"/>
              <w:rPr>
                <w:b/>
                <w:color w:val="FFFF00"/>
                <w:sz w:val="28"/>
                <w:szCs w:val="28"/>
              </w:rPr>
            </w:pPr>
            <w:proofErr w:type="spellStart"/>
            <w:r w:rsidRPr="00261533">
              <w:rPr>
                <w:b/>
                <w:color w:val="FFFF00"/>
                <w:sz w:val="28"/>
                <w:szCs w:val="28"/>
              </w:rPr>
              <w:t>RAAus</w:t>
            </w:r>
            <w:proofErr w:type="spellEnd"/>
          </w:p>
        </w:tc>
        <w:tc>
          <w:tcPr>
            <w:tcW w:w="1394" w:type="dxa"/>
            <w:shd w:val="clear" w:color="auto" w:fill="1F497D" w:themeFill="text2"/>
            <w:vAlign w:val="center"/>
          </w:tcPr>
          <w:p w:rsidR="00804003" w:rsidRPr="00261533" w:rsidRDefault="00804003" w:rsidP="00804003">
            <w:pPr>
              <w:jc w:val="center"/>
              <w:rPr>
                <w:b/>
                <w:color w:val="FFFF00"/>
                <w:sz w:val="28"/>
                <w:szCs w:val="28"/>
              </w:rPr>
            </w:pPr>
            <w:r w:rsidRPr="00261533">
              <w:rPr>
                <w:b/>
                <w:color w:val="FFFF00"/>
                <w:sz w:val="28"/>
                <w:szCs w:val="28"/>
              </w:rPr>
              <w:t>VH – A/C</w:t>
            </w:r>
          </w:p>
        </w:tc>
        <w:tc>
          <w:tcPr>
            <w:tcW w:w="1725" w:type="dxa"/>
            <w:shd w:val="clear" w:color="auto" w:fill="1F497D" w:themeFill="text2"/>
            <w:vAlign w:val="center"/>
          </w:tcPr>
          <w:p w:rsidR="00804003" w:rsidRPr="00261533" w:rsidRDefault="00804003" w:rsidP="00D44404">
            <w:pPr>
              <w:jc w:val="center"/>
              <w:rPr>
                <w:b/>
                <w:color w:val="FFFF00"/>
                <w:sz w:val="28"/>
                <w:szCs w:val="28"/>
              </w:rPr>
            </w:pPr>
            <w:proofErr w:type="spellStart"/>
            <w:r w:rsidRPr="00261533">
              <w:rPr>
                <w:b/>
                <w:color w:val="FFFF00"/>
                <w:sz w:val="28"/>
                <w:szCs w:val="28"/>
              </w:rPr>
              <w:t>RAAus</w:t>
            </w:r>
            <w:proofErr w:type="spellEnd"/>
          </w:p>
        </w:tc>
        <w:tc>
          <w:tcPr>
            <w:tcW w:w="1686" w:type="dxa"/>
            <w:shd w:val="clear" w:color="auto" w:fill="1F497D" w:themeFill="text2"/>
            <w:vAlign w:val="center"/>
          </w:tcPr>
          <w:p w:rsidR="00804003" w:rsidRPr="00261533" w:rsidRDefault="00804003" w:rsidP="00804003">
            <w:pPr>
              <w:jc w:val="center"/>
              <w:rPr>
                <w:b/>
                <w:color w:val="FFFF00"/>
                <w:sz w:val="28"/>
                <w:szCs w:val="28"/>
              </w:rPr>
            </w:pPr>
            <w:r w:rsidRPr="00261533">
              <w:rPr>
                <w:b/>
                <w:color w:val="FFFF00"/>
                <w:sz w:val="28"/>
                <w:szCs w:val="28"/>
              </w:rPr>
              <w:t>VH – A/C</w:t>
            </w:r>
          </w:p>
        </w:tc>
      </w:tr>
      <w:tr w:rsidR="00804003" w:rsidTr="00804003">
        <w:trPr>
          <w:trHeight w:val="361"/>
          <w:jc w:val="center"/>
        </w:trPr>
        <w:tc>
          <w:tcPr>
            <w:tcW w:w="2186" w:type="dxa"/>
            <w:vAlign w:val="center"/>
          </w:tcPr>
          <w:p w:rsidR="00804003" w:rsidRDefault="00A32E8F" w:rsidP="00C542AF">
            <w:pPr>
              <w:jc w:val="center"/>
            </w:pPr>
            <w:r>
              <w:rPr>
                <w:noProof/>
                <w:lang w:eastAsia="en-AU"/>
              </w:rPr>
              <w:drawing>
                <wp:anchor distT="0" distB="0" distL="114300" distR="114300" simplePos="0" relativeHeight="251659264" behindDoc="1" locked="0" layoutInCell="1" allowOverlap="1">
                  <wp:simplePos x="0" y="0"/>
                  <wp:positionH relativeFrom="column">
                    <wp:posOffset>857885</wp:posOffset>
                  </wp:positionH>
                  <wp:positionV relativeFrom="paragraph">
                    <wp:posOffset>5080</wp:posOffset>
                  </wp:positionV>
                  <wp:extent cx="3533775" cy="3514725"/>
                  <wp:effectExtent l="0" t="0" r="9525" b="0"/>
                  <wp:wrapNone/>
                  <wp:docPr id="3" name="Picture 2" descr="JETSK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TSKY.WMF"/>
                          <pic:cNvPicPr>
                            <a:picLocks noChangeAspect="1" noChangeArrowheads="1"/>
                          </pic:cNvPicPr>
                        </pic:nvPicPr>
                        <pic:blipFill>
                          <a:blip r:embed="rId9">
                            <a:lum bright="60000" contrast="-50000"/>
                          </a:blip>
                          <a:stretch>
                            <a:fillRect/>
                          </a:stretch>
                        </pic:blipFill>
                        <pic:spPr bwMode="auto">
                          <a:xfrm>
                            <a:off x="0" y="0"/>
                            <a:ext cx="3533775" cy="3514725"/>
                          </a:xfrm>
                          <a:prstGeom prst="rect">
                            <a:avLst/>
                          </a:prstGeom>
                          <a:noFill/>
                          <a:ln>
                            <a:noFill/>
                          </a:ln>
                        </pic:spPr>
                      </pic:pic>
                    </a:graphicData>
                  </a:graphic>
                </wp:anchor>
              </w:drawing>
            </w:r>
            <w:r w:rsidR="00804003">
              <w:t>DEFECT RECTIFICATION</w:t>
            </w:r>
          </w:p>
        </w:tc>
        <w:tc>
          <w:tcPr>
            <w:tcW w:w="1531" w:type="dxa"/>
            <w:vAlign w:val="center"/>
          </w:tcPr>
          <w:p w:rsidR="00804003" w:rsidRDefault="00A11BFA" w:rsidP="003936D9">
            <w:pPr>
              <w:jc w:val="center"/>
            </w:pPr>
            <w:r>
              <w:t>$ 60</w:t>
            </w:r>
            <w:r w:rsidR="00804003">
              <w:t>.00/Hr</w:t>
            </w:r>
          </w:p>
        </w:tc>
        <w:tc>
          <w:tcPr>
            <w:tcW w:w="1394" w:type="dxa"/>
            <w:vAlign w:val="center"/>
          </w:tcPr>
          <w:p w:rsidR="00804003" w:rsidRDefault="006031F8" w:rsidP="00A11BFA">
            <w:pPr>
              <w:jc w:val="center"/>
            </w:pPr>
            <w:r>
              <w:t xml:space="preserve">$ </w:t>
            </w:r>
            <w:r w:rsidR="00A11BFA">
              <w:t>70</w:t>
            </w:r>
            <w:r w:rsidR="00804003">
              <w:t>.00/Hr</w:t>
            </w:r>
          </w:p>
        </w:tc>
        <w:tc>
          <w:tcPr>
            <w:tcW w:w="1725" w:type="dxa"/>
            <w:vAlign w:val="center"/>
          </w:tcPr>
          <w:p w:rsidR="00804003" w:rsidRDefault="00804003" w:rsidP="00D91DE7">
            <w:pPr>
              <w:jc w:val="center"/>
              <w:rPr>
                <w:sz w:val="18"/>
                <w:szCs w:val="18"/>
              </w:rPr>
            </w:pPr>
            <w:r w:rsidRPr="00D91DE7">
              <w:rPr>
                <w:sz w:val="18"/>
                <w:szCs w:val="18"/>
              </w:rPr>
              <w:t xml:space="preserve">$ </w:t>
            </w:r>
            <w:r w:rsidR="00D91DE7" w:rsidRPr="00D91DE7">
              <w:rPr>
                <w:sz w:val="18"/>
                <w:szCs w:val="18"/>
              </w:rPr>
              <w:t>70</w:t>
            </w:r>
            <w:r w:rsidRPr="00D91DE7">
              <w:rPr>
                <w:sz w:val="18"/>
                <w:szCs w:val="18"/>
              </w:rPr>
              <w:t>.00/Hr</w:t>
            </w:r>
            <w:r w:rsidR="00D91DE7" w:rsidRPr="00D91DE7">
              <w:rPr>
                <w:sz w:val="18"/>
                <w:szCs w:val="18"/>
              </w:rPr>
              <w:t xml:space="preserve"> (LAME)</w:t>
            </w:r>
          </w:p>
          <w:p w:rsidR="00D91DE7" w:rsidRPr="00D91DE7" w:rsidRDefault="00D91DE7" w:rsidP="00D91DE7">
            <w:pPr>
              <w:jc w:val="center"/>
              <w:rPr>
                <w:sz w:val="18"/>
                <w:szCs w:val="18"/>
              </w:rPr>
            </w:pPr>
            <w:r>
              <w:rPr>
                <w:sz w:val="18"/>
                <w:szCs w:val="18"/>
              </w:rPr>
              <w:t>$ 65.00/Hr (AME)</w:t>
            </w:r>
          </w:p>
        </w:tc>
        <w:tc>
          <w:tcPr>
            <w:tcW w:w="1686" w:type="dxa"/>
            <w:vAlign w:val="center"/>
          </w:tcPr>
          <w:p w:rsidR="00804003" w:rsidRDefault="00804003" w:rsidP="00804003">
            <w:pPr>
              <w:jc w:val="center"/>
              <w:rPr>
                <w:sz w:val="18"/>
                <w:szCs w:val="18"/>
              </w:rPr>
            </w:pPr>
            <w:r w:rsidRPr="00D91DE7">
              <w:rPr>
                <w:sz w:val="18"/>
                <w:szCs w:val="18"/>
              </w:rPr>
              <w:t>$ 90.00/Hr</w:t>
            </w:r>
            <w:r w:rsidR="00D91DE7">
              <w:rPr>
                <w:sz w:val="18"/>
                <w:szCs w:val="18"/>
              </w:rPr>
              <w:t xml:space="preserve"> (LAME)</w:t>
            </w:r>
          </w:p>
          <w:p w:rsidR="00D91DE7" w:rsidRPr="00D91DE7" w:rsidRDefault="003936D9" w:rsidP="00804003">
            <w:pPr>
              <w:jc w:val="center"/>
              <w:rPr>
                <w:sz w:val="18"/>
                <w:szCs w:val="18"/>
              </w:rPr>
            </w:pPr>
            <w:r>
              <w:rPr>
                <w:sz w:val="18"/>
                <w:szCs w:val="18"/>
              </w:rPr>
              <w:t>$ 70</w:t>
            </w:r>
            <w:r w:rsidR="00D91DE7">
              <w:rPr>
                <w:sz w:val="18"/>
                <w:szCs w:val="18"/>
              </w:rPr>
              <w:t>.00/Hr (AME)</w:t>
            </w:r>
          </w:p>
        </w:tc>
      </w:tr>
      <w:tr w:rsidR="00804003" w:rsidTr="00D91DE7">
        <w:trPr>
          <w:trHeight w:val="622"/>
          <w:jc w:val="center"/>
        </w:trPr>
        <w:tc>
          <w:tcPr>
            <w:tcW w:w="2186" w:type="dxa"/>
            <w:vAlign w:val="center"/>
          </w:tcPr>
          <w:p w:rsidR="00804003" w:rsidRDefault="00804003" w:rsidP="00C542AF">
            <w:pPr>
              <w:jc w:val="center"/>
            </w:pPr>
            <w:r>
              <w:t>INSTALLATION</w:t>
            </w:r>
          </w:p>
        </w:tc>
        <w:tc>
          <w:tcPr>
            <w:tcW w:w="1531" w:type="dxa"/>
            <w:vAlign w:val="center"/>
          </w:tcPr>
          <w:p w:rsidR="00804003" w:rsidRDefault="00A11BFA" w:rsidP="00804003">
            <w:pPr>
              <w:jc w:val="center"/>
            </w:pPr>
            <w:r>
              <w:t>$65</w:t>
            </w:r>
            <w:r w:rsidR="00804003">
              <w:t>.00/Hr</w:t>
            </w:r>
          </w:p>
        </w:tc>
        <w:tc>
          <w:tcPr>
            <w:tcW w:w="1394" w:type="dxa"/>
            <w:vAlign w:val="center"/>
          </w:tcPr>
          <w:p w:rsidR="00804003" w:rsidRDefault="006031F8" w:rsidP="00804003">
            <w:pPr>
              <w:jc w:val="center"/>
            </w:pPr>
            <w:r>
              <w:t>$ 75</w:t>
            </w:r>
            <w:r w:rsidR="00804003">
              <w:t>.00/Hr</w:t>
            </w:r>
          </w:p>
        </w:tc>
        <w:tc>
          <w:tcPr>
            <w:tcW w:w="1725" w:type="dxa"/>
            <w:vAlign w:val="center"/>
          </w:tcPr>
          <w:p w:rsidR="00804003" w:rsidRDefault="00804003" w:rsidP="00D44404">
            <w:pPr>
              <w:jc w:val="center"/>
              <w:rPr>
                <w:sz w:val="18"/>
                <w:szCs w:val="18"/>
              </w:rPr>
            </w:pPr>
            <w:r w:rsidRPr="00D91DE7">
              <w:rPr>
                <w:sz w:val="18"/>
                <w:szCs w:val="18"/>
              </w:rPr>
              <w:t>$ 75.00/Hr</w:t>
            </w:r>
            <w:r w:rsidR="00D91DE7">
              <w:rPr>
                <w:sz w:val="18"/>
                <w:szCs w:val="18"/>
              </w:rPr>
              <w:t xml:space="preserve"> (LAME)</w:t>
            </w:r>
          </w:p>
          <w:p w:rsidR="00D91DE7" w:rsidRPr="00D91DE7" w:rsidRDefault="003936D9" w:rsidP="00D44404">
            <w:pPr>
              <w:jc w:val="center"/>
              <w:rPr>
                <w:sz w:val="18"/>
                <w:szCs w:val="18"/>
              </w:rPr>
            </w:pPr>
            <w:r>
              <w:rPr>
                <w:sz w:val="18"/>
                <w:szCs w:val="18"/>
              </w:rPr>
              <w:t>$ 70</w:t>
            </w:r>
            <w:r w:rsidR="00D91DE7">
              <w:rPr>
                <w:sz w:val="18"/>
                <w:szCs w:val="18"/>
              </w:rPr>
              <w:t>.00 (AME)</w:t>
            </w:r>
          </w:p>
        </w:tc>
        <w:tc>
          <w:tcPr>
            <w:tcW w:w="1686" w:type="dxa"/>
            <w:vAlign w:val="center"/>
          </w:tcPr>
          <w:p w:rsidR="00804003" w:rsidRDefault="003936D9" w:rsidP="00804003">
            <w:pPr>
              <w:jc w:val="center"/>
              <w:rPr>
                <w:sz w:val="18"/>
                <w:szCs w:val="18"/>
              </w:rPr>
            </w:pPr>
            <w:r>
              <w:rPr>
                <w:sz w:val="18"/>
                <w:szCs w:val="18"/>
              </w:rPr>
              <w:t>$ 95</w:t>
            </w:r>
            <w:r w:rsidR="00804003" w:rsidRPr="00D91DE7">
              <w:rPr>
                <w:sz w:val="18"/>
                <w:szCs w:val="18"/>
              </w:rPr>
              <w:t>.00/Hr</w:t>
            </w:r>
            <w:r w:rsidR="00D91DE7">
              <w:rPr>
                <w:sz w:val="18"/>
                <w:szCs w:val="18"/>
              </w:rPr>
              <w:t xml:space="preserve"> (LAME)</w:t>
            </w:r>
          </w:p>
          <w:p w:rsidR="00D91DE7" w:rsidRPr="00D91DE7" w:rsidRDefault="00D91DE7" w:rsidP="00804003">
            <w:pPr>
              <w:jc w:val="center"/>
              <w:rPr>
                <w:sz w:val="18"/>
                <w:szCs w:val="18"/>
              </w:rPr>
            </w:pPr>
            <w:r>
              <w:rPr>
                <w:sz w:val="18"/>
                <w:szCs w:val="18"/>
              </w:rPr>
              <w:t>$ 75.00/Hr (AME)</w:t>
            </w:r>
          </w:p>
        </w:tc>
      </w:tr>
      <w:tr w:rsidR="0065139C" w:rsidTr="004428D6">
        <w:trPr>
          <w:trHeight w:val="361"/>
          <w:jc w:val="center"/>
        </w:trPr>
        <w:tc>
          <w:tcPr>
            <w:tcW w:w="2186" w:type="dxa"/>
            <w:vAlign w:val="center"/>
          </w:tcPr>
          <w:p w:rsidR="0065139C" w:rsidRDefault="0065139C" w:rsidP="00D44404">
            <w:pPr>
              <w:jc w:val="center"/>
            </w:pPr>
            <w:r>
              <w:t>FLAT RATE FEE SERVICES</w:t>
            </w:r>
          </w:p>
        </w:tc>
        <w:tc>
          <w:tcPr>
            <w:tcW w:w="2925" w:type="dxa"/>
            <w:gridSpan w:val="2"/>
            <w:vAlign w:val="center"/>
          </w:tcPr>
          <w:p w:rsidR="0065139C" w:rsidRDefault="0065139C" w:rsidP="0065139C">
            <w:pPr>
              <w:jc w:val="center"/>
            </w:pPr>
            <w:r>
              <w:t>10% OFF</w:t>
            </w:r>
          </w:p>
        </w:tc>
        <w:tc>
          <w:tcPr>
            <w:tcW w:w="3411" w:type="dxa"/>
            <w:gridSpan w:val="2"/>
            <w:vAlign w:val="center"/>
          </w:tcPr>
          <w:p w:rsidR="0065139C" w:rsidRPr="00A40663" w:rsidRDefault="0065139C" w:rsidP="00A40663">
            <w:pPr>
              <w:jc w:val="center"/>
              <w:rPr>
                <w:szCs w:val="18"/>
              </w:rPr>
            </w:pPr>
            <w:r>
              <w:rPr>
                <w:szCs w:val="18"/>
              </w:rPr>
              <w:t>NO DISCOUNT</w:t>
            </w:r>
          </w:p>
        </w:tc>
      </w:tr>
      <w:tr w:rsidR="00804003" w:rsidTr="004428D6">
        <w:trPr>
          <w:trHeight w:val="361"/>
          <w:jc w:val="center"/>
        </w:trPr>
        <w:tc>
          <w:tcPr>
            <w:tcW w:w="2186" w:type="dxa"/>
            <w:vAlign w:val="center"/>
          </w:tcPr>
          <w:p w:rsidR="00804003" w:rsidRDefault="00804003" w:rsidP="00D44404">
            <w:pPr>
              <w:jc w:val="center"/>
            </w:pPr>
            <w:r>
              <w:t>TELEPHONE SUPPORT 24/7</w:t>
            </w:r>
          </w:p>
        </w:tc>
        <w:tc>
          <w:tcPr>
            <w:tcW w:w="2925" w:type="dxa"/>
            <w:gridSpan w:val="2"/>
            <w:vAlign w:val="center"/>
          </w:tcPr>
          <w:p w:rsidR="00804003" w:rsidRDefault="00804003" w:rsidP="00804003">
            <w:pPr>
              <w:jc w:val="center"/>
            </w:pPr>
            <w:r>
              <w:t>FREE</w:t>
            </w:r>
          </w:p>
        </w:tc>
        <w:tc>
          <w:tcPr>
            <w:tcW w:w="3411" w:type="dxa"/>
            <w:gridSpan w:val="2"/>
            <w:vAlign w:val="center"/>
          </w:tcPr>
          <w:p w:rsidR="00804003" w:rsidRDefault="00804003" w:rsidP="00C542AF">
            <w:pPr>
              <w:jc w:val="center"/>
            </w:pPr>
            <w:r w:rsidRPr="00A40663">
              <w:rPr>
                <w:szCs w:val="18"/>
              </w:rPr>
              <w:t>FIRST 1</w:t>
            </w:r>
            <w:r w:rsidR="00C542AF">
              <w:rPr>
                <w:szCs w:val="18"/>
              </w:rPr>
              <w:t>5</w:t>
            </w:r>
            <w:r w:rsidRPr="00A40663">
              <w:rPr>
                <w:szCs w:val="18"/>
              </w:rPr>
              <w:t xml:space="preserve"> MINS FREE </w:t>
            </w:r>
            <w:r w:rsidR="00A40663" w:rsidRPr="00A40663">
              <w:rPr>
                <w:szCs w:val="18"/>
              </w:rPr>
              <w:t xml:space="preserve">THEN </w:t>
            </w:r>
            <w:r w:rsidR="00A40663">
              <w:rPr>
                <w:szCs w:val="18"/>
              </w:rPr>
              <w:t xml:space="preserve">               </w:t>
            </w:r>
            <w:r w:rsidR="00A40663" w:rsidRPr="00A40663">
              <w:rPr>
                <w:szCs w:val="18"/>
              </w:rPr>
              <w:t>$ 65.00</w:t>
            </w:r>
            <w:r w:rsidRPr="00A40663">
              <w:rPr>
                <w:szCs w:val="18"/>
              </w:rPr>
              <w:t>/Hr</w:t>
            </w:r>
          </w:p>
        </w:tc>
      </w:tr>
      <w:tr w:rsidR="00804003" w:rsidTr="00AA6329">
        <w:trPr>
          <w:trHeight w:val="361"/>
          <w:jc w:val="center"/>
        </w:trPr>
        <w:tc>
          <w:tcPr>
            <w:tcW w:w="2186" w:type="dxa"/>
            <w:vAlign w:val="center"/>
          </w:tcPr>
          <w:p w:rsidR="00804003" w:rsidRDefault="00804003" w:rsidP="00D44404">
            <w:pPr>
              <w:jc w:val="center"/>
            </w:pPr>
            <w:r>
              <w:t>TRAVEL TIME (GROUND)</w:t>
            </w:r>
          </w:p>
        </w:tc>
        <w:tc>
          <w:tcPr>
            <w:tcW w:w="2925" w:type="dxa"/>
            <w:gridSpan w:val="2"/>
            <w:vAlign w:val="center"/>
          </w:tcPr>
          <w:p w:rsidR="00804003" w:rsidRDefault="00804003" w:rsidP="00804003">
            <w:pPr>
              <w:jc w:val="center"/>
            </w:pPr>
            <w:r>
              <w:t>$ 25.00/Hr</w:t>
            </w:r>
          </w:p>
        </w:tc>
        <w:tc>
          <w:tcPr>
            <w:tcW w:w="3411" w:type="dxa"/>
            <w:gridSpan w:val="2"/>
            <w:vAlign w:val="center"/>
          </w:tcPr>
          <w:p w:rsidR="00804003" w:rsidRDefault="00804003" w:rsidP="00804003">
            <w:pPr>
              <w:jc w:val="center"/>
            </w:pPr>
            <w:r>
              <w:t>$ 35.00/Hr</w:t>
            </w:r>
          </w:p>
        </w:tc>
      </w:tr>
      <w:tr w:rsidR="00804003" w:rsidTr="006215B6">
        <w:trPr>
          <w:trHeight w:val="361"/>
          <w:jc w:val="center"/>
        </w:trPr>
        <w:tc>
          <w:tcPr>
            <w:tcW w:w="2186" w:type="dxa"/>
            <w:vAlign w:val="center"/>
          </w:tcPr>
          <w:p w:rsidR="00804003" w:rsidRDefault="00804003" w:rsidP="00D44404">
            <w:pPr>
              <w:jc w:val="center"/>
            </w:pPr>
            <w:r>
              <w:t>TRAVEL TIME (AIR)</w:t>
            </w:r>
          </w:p>
        </w:tc>
        <w:tc>
          <w:tcPr>
            <w:tcW w:w="2925" w:type="dxa"/>
            <w:gridSpan w:val="2"/>
            <w:vAlign w:val="center"/>
          </w:tcPr>
          <w:p w:rsidR="00804003" w:rsidRDefault="00804003" w:rsidP="00804003">
            <w:pPr>
              <w:jc w:val="center"/>
            </w:pPr>
            <w:r>
              <w:t>$</w:t>
            </w:r>
            <w:r w:rsidR="009934A9">
              <w:t xml:space="preserve"> 40</w:t>
            </w:r>
            <w:r>
              <w:t>.00/Hr + (A/C COST)</w:t>
            </w:r>
          </w:p>
        </w:tc>
        <w:tc>
          <w:tcPr>
            <w:tcW w:w="3411" w:type="dxa"/>
            <w:gridSpan w:val="2"/>
            <w:vAlign w:val="center"/>
          </w:tcPr>
          <w:p w:rsidR="00804003" w:rsidRDefault="00ED4AA3" w:rsidP="00804003">
            <w:pPr>
              <w:jc w:val="center"/>
            </w:pPr>
            <w:r>
              <w:t>$ 50</w:t>
            </w:r>
            <w:r w:rsidR="00804003">
              <w:t>.00/Hr + (A/C COST + 15%)</w:t>
            </w:r>
          </w:p>
        </w:tc>
      </w:tr>
      <w:tr w:rsidR="00804003" w:rsidTr="00D67C21">
        <w:trPr>
          <w:trHeight w:val="361"/>
          <w:jc w:val="center"/>
        </w:trPr>
        <w:tc>
          <w:tcPr>
            <w:tcW w:w="2186" w:type="dxa"/>
            <w:vAlign w:val="center"/>
          </w:tcPr>
          <w:p w:rsidR="00804003" w:rsidRDefault="00AD450E" w:rsidP="00D44404">
            <w:pPr>
              <w:jc w:val="center"/>
            </w:pPr>
            <w:r>
              <w:t xml:space="preserve">EQUIPMENT SALES         </w:t>
            </w:r>
            <w:r w:rsidR="00804003" w:rsidRPr="00AD450E">
              <w:rPr>
                <w:i/>
              </w:rPr>
              <w:t>INSTALLED BY</w:t>
            </w:r>
            <w:r w:rsidRPr="00AD450E">
              <w:rPr>
                <w:i/>
              </w:rPr>
              <w:t xml:space="preserve">  </w:t>
            </w:r>
            <w:r w:rsidR="00804003" w:rsidRPr="00AD450E">
              <w:rPr>
                <w:i/>
              </w:rPr>
              <w:t xml:space="preserve"> </w:t>
            </w:r>
            <w:r w:rsidRPr="00AD450E">
              <w:rPr>
                <w:i/>
              </w:rPr>
              <w:t xml:space="preserve">        </w:t>
            </w:r>
            <w:r w:rsidR="00804003" w:rsidRPr="00AD450E">
              <w:rPr>
                <w:i/>
              </w:rPr>
              <w:t>PK AVIATION</w:t>
            </w:r>
          </w:p>
        </w:tc>
        <w:tc>
          <w:tcPr>
            <w:tcW w:w="2925" w:type="dxa"/>
            <w:gridSpan w:val="2"/>
            <w:vAlign w:val="center"/>
          </w:tcPr>
          <w:p w:rsidR="00804003" w:rsidRDefault="00804003" w:rsidP="00804003">
            <w:pPr>
              <w:jc w:val="center"/>
            </w:pPr>
            <w:r>
              <w:t>10% OFF</w:t>
            </w:r>
          </w:p>
        </w:tc>
        <w:tc>
          <w:tcPr>
            <w:tcW w:w="3411" w:type="dxa"/>
            <w:gridSpan w:val="2"/>
            <w:vAlign w:val="center"/>
          </w:tcPr>
          <w:p w:rsidR="00804003" w:rsidRDefault="00804003" w:rsidP="00804003">
            <w:pPr>
              <w:jc w:val="center"/>
            </w:pPr>
            <w:r>
              <w:t>NO DISCOUNT</w:t>
            </w:r>
          </w:p>
        </w:tc>
      </w:tr>
      <w:tr w:rsidR="00804003" w:rsidTr="00471E38">
        <w:trPr>
          <w:trHeight w:val="361"/>
          <w:jc w:val="center"/>
        </w:trPr>
        <w:tc>
          <w:tcPr>
            <w:tcW w:w="2186" w:type="dxa"/>
            <w:vAlign w:val="center"/>
          </w:tcPr>
          <w:p w:rsidR="00804003" w:rsidRDefault="00804003" w:rsidP="00AD450E">
            <w:pPr>
              <w:jc w:val="center"/>
            </w:pPr>
            <w:r>
              <w:t>E</w:t>
            </w:r>
            <w:r w:rsidR="00AD450E">
              <w:t xml:space="preserve">QUIPMENT SALES                 </w:t>
            </w:r>
            <w:r w:rsidRPr="00AD450E">
              <w:rPr>
                <w:i/>
              </w:rPr>
              <w:t>WALK AWAY</w:t>
            </w:r>
          </w:p>
        </w:tc>
        <w:tc>
          <w:tcPr>
            <w:tcW w:w="2925" w:type="dxa"/>
            <w:gridSpan w:val="2"/>
            <w:vAlign w:val="center"/>
          </w:tcPr>
          <w:p w:rsidR="00804003" w:rsidRDefault="00804003" w:rsidP="00804003">
            <w:pPr>
              <w:jc w:val="center"/>
            </w:pPr>
            <w:r>
              <w:t>5% OFF</w:t>
            </w:r>
          </w:p>
        </w:tc>
        <w:tc>
          <w:tcPr>
            <w:tcW w:w="3411" w:type="dxa"/>
            <w:gridSpan w:val="2"/>
            <w:vAlign w:val="center"/>
          </w:tcPr>
          <w:p w:rsidR="00804003" w:rsidRDefault="00804003" w:rsidP="00804003">
            <w:pPr>
              <w:jc w:val="center"/>
            </w:pPr>
            <w:r>
              <w:t>NO DISCOUNT</w:t>
            </w:r>
          </w:p>
        </w:tc>
      </w:tr>
      <w:tr w:rsidR="0026232C" w:rsidTr="00471E38">
        <w:trPr>
          <w:trHeight w:val="361"/>
          <w:jc w:val="center"/>
        </w:trPr>
        <w:tc>
          <w:tcPr>
            <w:tcW w:w="2186" w:type="dxa"/>
            <w:vAlign w:val="center"/>
          </w:tcPr>
          <w:p w:rsidR="0026232C" w:rsidRDefault="0026232C" w:rsidP="00D44404">
            <w:pPr>
              <w:jc w:val="center"/>
            </w:pPr>
            <w:r>
              <w:t>SHIPPING FOR SPECIAL ORDERS</w:t>
            </w:r>
            <w:r w:rsidR="00BF7F8D">
              <w:t xml:space="preserve"> or BENCH REPAIRS</w:t>
            </w:r>
          </w:p>
        </w:tc>
        <w:tc>
          <w:tcPr>
            <w:tcW w:w="2925" w:type="dxa"/>
            <w:gridSpan w:val="2"/>
            <w:vAlign w:val="center"/>
          </w:tcPr>
          <w:p w:rsidR="0026232C" w:rsidRDefault="0026232C" w:rsidP="00804003">
            <w:pPr>
              <w:jc w:val="center"/>
            </w:pPr>
            <w:r>
              <w:t>COST</w:t>
            </w:r>
          </w:p>
        </w:tc>
        <w:tc>
          <w:tcPr>
            <w:tcW w:w="3411" w:type="dxa"/>
            <w:gridSpan w:val="2"/>
            <w:vAlign w:val="center"/>
          </w:tcPr>
          <w:p w:rsidR="0026232C" w:rsidRDefault="0026232C" w:rsidP="00804003">
            <w:pPr>
              <w:jc w:val="center"/>
            </w:pPr>
            <w:r>
              <w:t>COST + 15%</w:t>
            </w:r>
          </w:p>
        </w:tc>
      </w:tr>
    </w:tbl>
    <w:p w:rsidR="0048127C" w:rsidRDefault="0048127C" w:rsidP="0048127C">
      <w:pPr>
        <w:ind w:left="360"/>
      </w:pPr>
    </w:p>
    <w:p w:rsidR="001377CF" w:rsidRDefault="001377CF" w:rsidP="0048127C">
      <w:pPr>
        <w:ind w:left="360"/>
      </w:pPr>
    </w:p>
    <w:p w:rsidR="001377CF" w:rsidRDefault="001377CF" w:rsidP="0048127C">
      <w:pPr>
        <w:ind w:left="360"/>
      </w:pPr>
    </w:p>
    <w:p w:rsidR="001377CF" w:rsidRDefault="001377CF" w:rsidP="0048127C">
      <w:pPr>
        <w:ind w:left="360"/>
      </w:pPr>
    </w:p>
    <w:p w:rsidR="001377CF" w:rsidRDefault="001377CF" w:rsidP="0048127C">
      <w:pPr>
        <w:ind w:left="360"/>
      </w:pPr>
    </w:p>
    <w:p w:rsidR="001108C4" w:rsidRPr="00E170C3" w:rsidRDefault="00E170C3" w:rsidP="00E170C3">
      <w:pPr>
        <w:ind w:left="360"/>
        <w:jc w:val="center"/>
        <w:rPr>
          <w:b/>
          <w:sz w:val="48"/>
        </w:rPr>
      </w:pPr>
      <w:r w:rsidRPr="00E170C3">
        <w:rPr>
          <w:b/>
          <w:sz w:val="48"/>
        </w:rPr>
        <w:lastRenderedPageBreak/>
        <w:t>PURPOSE OF THE CLUB</w:t>
      </w:r>
    </w:p>
    <w:p w:rsidR="001108C4" w:rsidRDefault="00E170C3" w:rsidP="0048127C">
      <w:pPr>
        <w:ind w:left="360"/>
      </w:pPr>
      <w:r>
        <w:t>The purpose of the PK Aviation Wire Pullers Club is to simply offer dedicated PK Aviation customers discounts on goods and services in recognition of their dedication to having their aircraft maintained by PK Aviation.</w:t>
      </w:r>
    </w:p>
    <w:p w:rsidR="00017B6D" w:rsidRDefault="00E170C3" w:rsidP="0048127C">
      <w:pPr>
        <w:ind w:left="360"/>
      </w:pPr>
      <w:r>
        <w:t xml:space="preserve">There is </w:t>
      </w:r>
      <w:r w:rsidR="00017B6D">
        <w:t xml:space="preserve">no </w:t>
      </w:r>
      <w:r>
        <w:t>implied social content</w:t>
      </w:r>
      <w:r w:rsidR="00017B6D">
        <w:t>, although events may be organised from time to time for members.   Events such as product launches and customer appreciation days may be held.</w:t>
      </w:r>
    </w:p>
    <w:p w:rsidR="00E170C3" w:rsidRDefault="00017B6D" w:rsidP="0048127C">
      <w:pPr>
        <w:ind w:left="360"/>
      </w:pPr>
      <w:r>
        <w:t>T</w:t>
      </w:r>
      <w:r w:rsidR="00E170C3">
        <w:t>he membership is purely voluntary.</w:t>
      </w:r>
    </w:p>
    <w:p w:rsidR="001377CF" w:rsidRPr="00E170C3" w:rsidRDefault="001377CF" w:rsidP="001377CF">
      <w:pPr>
        <w:ind w:left="360"/>
        <w:jc w:val="center"/>
        <w:rPr>
          <w:b/>
          <w:sz w:val="24"/>
        </w:rPr>
      </w:pPr>
      <w:r w:rsidRPr="00E170C3">
        <w:rPr>
          <w:b/>
          <w:sz w:val="48"/>
        </w:rPr>
        <w:t>MEMBERSHIP RULES</w:t>
      </w:r>
    </w:p>
    <w:p w:rsidR="001377CF" w:rsidRDefault="001377CF" w:rsidP="001377CF">
      <w:pPr>
        <w:pStyle w:val="ListParagraph"/>
        <w:numPr>
          <w:ilvl w:val="0"/>
          <w:numId w:val="2"/>
        </w:numPr>
        <w:rPr>
          <w:sz w:val="24"/>
        </w:rPr>
      </w:pPr>
      <w:r>
        <w:rPr>
          <w:sz w:val="24"/>
        </w:rPr>
        <w:t>Membership Joining Fee is payable at time of initial application.</w:t>
      </w:r>
      <w:r>
        <w:rPr>
          <w:sz w:val="24"/>
        </w:rPr>
        <w:br/>
      </w:r>
    </w:p>
    <w:p w:rsidR="001377CF" w:rsidRDefault="001377CF" w:rsidP="001377CF">
      <w:pPr>
        <w:pStyle w:val="ListParagraph"/>
        <w:numPr>
          <w:ilvl w:val="0"/>
          <w:numId w:val="2"/>
        </w:numPr>
        <w:rPr>
          <w:sz w:val="24"/>
        </w:rPr>
      </w:pPr>
      <w:r>
        <w:rPr>
          <w:sz w:val="24"/>
        </w:rPr>
        <w:t xml:space="preserve">Membership renewals are due each year on the </w:t>
      </w:r>
      <w:r w:rsidR="00036230">
        <w:rPr>
          <w:sz w:val="24"/>
        </w:rPr>
        <w:t>anniversary of first joining date.</w:t>
      </w:r>
      <w:r>
        <w:rPr>
          <w:sz w:val="24"/>
        </w:rPr>
        <w:br/>
      </w:r>
    </w:p>
    <w:p w:rsidR="00454CEB" w:rsidRDefault="001377CF" w:rsidP="00454CEB">
      <w:pPr>
        <w:pStyle w:val="ListParagraph"/>
        <w:numPr>
          <w:ilvl w:val="0"/>
          <w:numId w:val="2"/>
        </w:numPr>
        <w:rPr>
          <w:sz w:val="24"/>
        </w:rPr>
      </w:pPr>
      <w:r>
        <w:rPr>
          <w:sz w:val="24"/>
        </w:rPr>
        <w:t>Additional aircraft fee is payable at each renewal each year.</w:t>
      </w:r>
      <w:r w:rsidR="00454CEB">
        <w:rPr>
          <w:sz w:val="24"/>
        </w:rPr>
        <w:br/>
      </w:r>
    </w:p>
    <w:p w:rsidR="001377CF" w:rsidRPr="00454CEB" w:rsidRDefault="00454CEB" w:rsidP="00454CEB">
      <w:pPr>
        <w:pStyle w:val="ListParagraph"/>
        <w:numPr>
          <w:ilvl w:val="0"/>
          <w:numId w:val="2"/>
        </w:numPr>
        <w:rPr>
          <w:sz w:val="24"/>
        </w:rPr>
      </w:pPr>
      <w:r>
        <w:rPr>
          <w:sz w:val="24"/>
        </w:rPr>
        <w:t xml:space="preserve">Fees do </w:t>
      </w:r>
      <w:r w:rsidRPr="00454CEB">
        <w:rPr>
          <w:b/>
          <w:sz w:val="24"/>
        </w:rPr>
        <w:t>NOT</w:t>
      </w:r>
      <w:r>
        <w:rPr>
          <w:sz w:val="24"/>
        </w:rPr>
        <w:t xml:space="preserve"> include GST</w:t>
      </w:r>
      <w:r w:rsidR="001377CF" w:rsidRPr="00454CEB">
        <w:rPr>
          <w:sz w:val="24"/>
        </w:rPr>
        <w:br/>
      </w:r>
    </w:p>
    <w:p w:rsidR="001377CF" w:rsidRDefault="001377CF" w:rsidP="001377CF">
      <w:pPr>
        <w:pStyle w:val="ListParagraph"/>
        <w:numPr>
          <w:ilvl w:val="0"/>
          <w:numId w:val="2"/>
        </w:numPr>
        <w:rPr>
          <w:sz w:val="24"/>
        </w:rPr>
      </w:pPr>
      <w:r>
        <w:rPr>
          <w:sz w:val="24"/>
        </w:rPr>
        <w:t>Proof of aircraft ownership is required at initial application and at each renewal.</w:t>
      </w:r>
      <w:r>
        <w:rPr>
          <w:sz w:val="24"/>
        </w:rPr>
        <w:br/>
      </w:r>
    </w:p>
    <w:p w:rsidR="00226065" w:rsidRDefault="00A40084" w:rsidP="00226065">
      <w:pPr>
        <w:pStyle w:val="ListParagraph"/>
        <w:numPr>
          <w:ilvl w:val="0"/>
          <w:numId w:val="2"/>
        </w:numPr>
        <w:rPr>
          <w:sz w:val="24"/>
        </w:rPr>
      </w:pPr>
      <w:r>
        <w:rPr>
          <w:sz w:val="24"/>
        </w:rPr>
        <w:t>A</w:t>
      </w:r>
      <w:r w:rsidR="00596312">
        <w:rPr>
          <w:sz w:val="24"/>
        </w:rPr>
        <w:t xml:space="preserve">ircraft </w:t>
      </w:r>
      <w:r>
        <w:rPr>
          <w:sz w:val="24"/>
        </w:rPr>
        <w:t>greater than 5700Kgs are not eligible for inclusion.</w:t>
      </w:r>
      <w:r w:rsidR="00226065">
        <w:rPr>
          <w:sz w:val="24"/>
        </w:rPr>
        <w:br/>
      </w:r>
    </w:p>
    <w:p w:rsidR="00226065" w:rsidRDefault="00226065" w:rsidP="00226065">
      <w:pPr>
        <w:pStyle w:val="ListParagraph"/>
        <w:numPr>
          <w:ilvl w:val="0"/>
          <w:numId w:val="2"/>
        </w:numPr>
        <w:rPr>
          <w:sz w:val="24"/>
        </w:rPr>
      </w:pPr>
      <w:r>
        <w:rPr>
          <w:sz w:val="24"/>
        </w:rPr>
        <w:t xml:space="preserve">Memberships that have been lapsed for more than 12 months will have to </w:t>
      </w:r>
      <w:r w:rsidR="0024168E">
        <w:rPr>
          <w:sz w:val="24"/>
        </w:rPr>
        <w:t>re</w:t>
      </w:r>
      <w:r>
        <w:rPr>
          <w:sz w:val="24"/>
        </w:rPr>
        <w:t>pay the current Joining Fee to reactivate membership.</w:t>
      </w:r>
      <w:r w:rsidR="00CD7560">
        <w:rPr>
          <w:sz w:val="24"/>
        </w:rPr>
        <w:br/>
      </w:r>
    </w:p>
    <w:p w:rsidR="00CD7560" w:rsidRDefault="00CD7560" w:rsidP="00226065">
      <w:pPr>
        <w:pStyle w:val="ListParagraph"/>
        <w:numPr>
          <w:ilvl w:val="0"/>
          <w:numId w:val="2"/>
        </w:numPr>
        <w:rPr>
          <w:sz w:val="24"/>
        </w:rPr>
      </w:pPr>
      <w:r>
        <w:rPr>
          <w:sz w:val="24"/>
        </w:rPr>
        <w:t>Membership can only be cancelled by providing written advice to PK Aviation.</w:t>
      </w:r>
      <w:r w:rsidR="00036230">
        <w:rPr>
          <w:sz w:val="24"/>
        </w:rPr>
        <w:t xml:space="preserve">  No refunds will be given.</w:t>
      </w:r>
      <w:r w:rsidR="00036230">
        <w:rPr>
          <w:sz w:val="24"/>
        </w:rPr>
        <w:br/>
      </w:r>
    </w:p>
    <w:p w:rsidR="00BA1549" w:rsidRDefault="00036230" w:rsidP="00BA1549">
      <w:pPr>
        <w:pStyle w:val="ListParagraph"/>
        <w:numPr>
          <w:ilvl w:val="0"/>
          <w:numId w:val="2"/>
        </w:numPr>
        <w:rPr>
          <w:sz w:val="24"/>
        </w:rPr>
      </w:pPr>
      <w:r>
        <w:rPr>
          <w:sz w:val="24"/>
        </w:rPr>
        <w:t>Invoices are to be paid in accordance with the PK Aviation standard invoice statement.</w:t>
      </w:r>
      <w:r w:rsidR="00BA1549">
        <w:rPr>
          <w:sz w:val="24"/>
        </w:rPr>
        <w:br/>
      </w:r>
    </w:p>
    <w:p w:rsidR="00BA1549" w:rsidRPr="00BA1549" w:rsidRDefault="00BA1549" w:rsidP="00BA1549">
      <w:pPr>
        <w:pStyle w:val="ListParagraph"/>
        <w:numPr>
          <w:ilvl w:val="0"/>
          <w:numId w:val="2"/>
        </w:numPr>
        <w:rPr>
          <w:sz w:val="24"/>
        </w:rPr>
      </w:pPr>
      <w:r>
        <w:rPr>
          <w:sz w:val="24"/>
        </w:rPr>
        <w:t>Travel expenses remain unchanged and are as applicable to the PK Aviation Recruiting - Schedule of Fees, current revision.</w:t>
      </w:r>
    </w:p>
    <w:p w:rsidR="009E1C6A" w:rsidRDefault="009E1C6A" w:rsidP="009E1C6A">
      <w:pPr>
        <w:rPr>
          <w:i/>
          <w:sz w:val="24"/>
        </w:rPr>
      </w:pPr>
      <w:r>
        <w:rPr>
          <w:i/>
          <w:sz w:val="24"/>
        </w:rPr>
        <w:t>NOTE:</w:t>
      </w:r>
    </w:p>
    <w:p w:rsidR="009E1C6A" w:rsidRPr="009E1C6A" w:rsidRDefault="009E1C6A" w:rsidP="009E1C6A">
      <w:pPr>
        <w:rPr>
          <w:i/>
          <w:sz w:val="24"/>
        </w:rPr>
      </w:pPr>
      <w:r w:rsidRPr="009E1C6A">
        <w:rPr>
          <w:i/>
          <w:sz w:val="24"/>
        </w:rPr>
        <w:t xml:space="preserve">PK Aviation reserves the right to amend the club rules at any time without notice and it is the responsibility of the member to review the </w:t>
      </w:r>
      <w:r w:rsidR="002C6E26">
        <w:rPr>
          <w:i/>
          <w:sz w:val="24"/>
        </w:rPr>
        <w:t xml:space="preserve">Wire Pullers Club </w:t>
      </w:r>
      <w:r w:rsidRPr="009E1C6A">
        <w:rPr>
          <w:i/>
          <w:sz w:val="24"/>
        </w:rPr>
        <w:t xml:space="preserve"> page on the PK Aviation website from time to time to ensure they are fully conversant with any changes or omissions. </w:t>
      </w:r>
    </w:p>
    <w:sectPr w:rsidR="009E1C6A" w:rsidRPr="009E1C6A" w:rsidSect="002C64D6">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E1" w:rsidRDefault="009F4EE1" w:rsidP="00C165B3">
      <w:pPr>
        <w:spacing w:after="0" w:line="240" w:lineRule="auto"/>
      </w:pPr>
      <w:r>
        <w:separator/>
      </w:r>
    </w:p>
  </w:endnote>
  <w:endnote w:type="continuationSeparator" w:id="0">
    <w:p w:rsidR="009F4EE1" w:rsidRDefault="009F4EE1" w:rsidP="00C16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B3" w:rsidRDefault="00C165B3">
    <w:pPr>
      <w:pStyle w:val="Footer"/>
    </w:pPr>
    <w:r>
      <w:t>PK Aviation Wire Pullers Club</w:t>
    </w:r>
    <w:r>
      <w:tab/>
    </w:r>
    <w:r w:rsidR="00820BD8">
      <w:tab/>
      <w:t xml:space="preserve">Rev </w:t>
    </w:r>
    <w:r w:rsidR="00870DBA">
      <w:t>1</w:t>
    </w:r>
    <w:r w:rsidR="00820BD8">
      <w:t xml:space="preserve">    </w:t>
    </w:r>
    <w:r w:rsidR="00870DBA">
      <w:t>17 July</w:t>
    </w:r>
    <w:r w:rsidR="00820BD8">
      <w:t xml:space="preserve">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E1" w:rsidRDefault="009F4EE1" w:rsidP="00C165B3">
      <w:pPr>
        <w:spacing w:after="0" w:line="240" w:lineRule="auto"/>
      </w:pPr>
      <w:r>
        <w:separator/>
      </w:r>
    </w:p>
  </w:footnote>
  <w:footnote w:type="continuationSeparator" w:id="0">
    <w:p w:rsidR="009F4EE1" w:rsidRDefault="009F4EE1" w:rsidP="00C16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1B8"/>
    <w:multiLevelType w:val="hybridMultilevel"/>
    <w:tmpl w:val="2A627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D5546AB"/>
    <w:multiLevelType w:val="hybridMultilevel"/>
    <w:tmpl w:val="569AC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rskPhzyIwLAM/QL7bhCuVq7HABk=" w:salt="bazs3Hma2sV/OOxxgTzVWw=="/>
  <w:defaultTabStop w:val="720"/>
  <w:characterSpacingControl w:val="doNotCompress"/>
  <w:footnotePr>
    <w:footnote w:id="-1"/>
    <w:footnote w:id="0"/>
  </w:footnotePr>
  <w:endnotePr>
    <w:endnote w:id="-1"/>
    <w:endnote w:id="0"/>
  </w:endnotePr>
  <w:compat/>
  <w:rsids>
    <w:rsidRoot w:val="00F2723A"/>
    <w:rsid w:val="00017B6D"/>
    <w:rsid w:val="00022CD7"/>
    <w:rsid w:val="00036230"/>
    <w:rsid w:val="00046EDD"/>
    <w:rsid w:val="0007541F"/>
    <w:rsid w:val="000C2399"/>
    <w:rsid w:val="001108C4"/>
    <w:rsid w:val="001377CF"/>
    <w:rsid w:val="001E194B"/>
    <w:rsid w:val="001E6010"/>
    <w:rsid w:val="00226065"/>
    <w:rsid w:val="0024168E"/>
    <w:rsid w:val="00261533"/>
    <w:rsid w:val="0026232C"/>
    <w:rsid w:val="00273D61"/>
    <w:rsid w:val="002A39E1"/>
    <w:rsid w:val="002C64D6"/>
    <w:rsid w:val="002C6E26"/>
    <w:rsid w:val="00313832"/>
    <w:rsid w:val="00337705"/>
    <w:rsid w:val="003556B4"/>
    <w:rsid w:val="0037693F"/>
    <w:rsid w:val="003936D9"/>
    <w:rsid w:val="00447B33"/>
    <w:rsid w:val="00454CEB"/>
    <w:rsid w:val="00464526"/>
    <w:rsid w:val="0048127C"/>
    <w:rsid w:val="004A2C8B"/>
    <w:rsid w:val="004C1B70"/>
    <w:rsid w:val="005149EA"/>
    <w:rsid w:val="00561AA4"/>
    <w:rsid w:val="00596312"/>
    <w:rsid w:val="006031F8"/>
    <w:rsid w:val="00647E81"/>
    <w:rsid w:val="0065139C"/>
    <w:rsid w:val="006C65FC"/>
    <w:rsid w:val="00777556"/>
    <w:rsid w:val="007E0FE7"/>
    <w:rsid w:val="00804003"/>
    <w:rsid w:val="00820BD8"/>
    <w:rsid w:val="00870DBA"/>
    <w:rsid w:val="00955D86"/>
    <w:rsid w:val="0098494D"/>
    <w:rsid w:val="009934A9"/>
    <w:rsid w:val="009962A0"/>
    <w:rsid w:val="009C68CD"/>
    <w:rsid w:val="009E1C6A"/>
    <w:rsid w:val="009F2625"/>
    <w:rsid w:val="009F4EE1"/>
    <w:rsid w:val="00A06CCA"/>
    <w:rsid w:val="00A11BFA"/>
    <w:rsid w:val="00A13B49"/>
    <w:rsid w:val="00A32E8F"/>
    <w:rsid w:val="00A40084"/>
    <w:rsid w:val="00A40663"/>
    <w:rsid w:val="00A628ED"/>
    <w:rsid w:val="00AD450E"/>
    <w:rsid w:val="00B447ED"/>
    <w:rsid w:val="00B45965"/>
    <w:rsid w:val="00B63666"/>
    <w:rsid w:val="00BA1549"/>
    <w:rsid w:val="00BA46CB"/>
    <w:rsid w:val="00BC292B"/>
    <w:rsid w:val="00BD2269"/>
    <w:rsid w:val="00BE4AB1"/>
    <w:rsid w:val="00BF7F8D"/>
    <w:rsid w:val="00C165B3"/>
    <w:rsid w:val="00C30200"/>
    <w:rsid w:val="00C44F7A"/>
    <w:rsid w:val="00C542AF"/>
    <w:rsid w:val="00C84371"/>
    <w:rsid w:val="00CB2940"/>
    <w:rsid w:val="00CC7BC9"/>
    <w:rsid w:val="00CD7560"/>
    <w:rsid w:val="00CE280F"/>
    <w:rsid w:val="00CF1FBB"/>
    <w:rsid w:val="00D03E8A"/>
    <w:rsid w:val="00D230FC"/>
    <w:rsid w:val="00D32099"/>
    <w:rsid w:val="00D44404"/>
    <w:rsid w:val="00D91DE7"/>
    <w:rsid w:val="00E170C3"/>
    <w:rsid w:val="00E81511"/>
    <w:rsid w:val="00E8685F"/>
    <w:rsid w:val="00EA4BAA"/>
    <w:rsid w:val="00EA7854"/>
    <w:rsid w:val="00ED4AA3"/>
    <w:rsid w:val="00EF38AA"/>
    <w:rsid w:val="00F2723A"/>
    <w:rsid w:val="00FC49C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arc" idref="#_x0000_s1026"/>
        <o:r id="V:Rule2" type="arc"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27C"/>
    <w:pPr>
      <w:ind w:left="720"/>
      <w:contextualSpacing/>
    </w:pPr>
  </w:style>
  <w:style w:type="table" w:styleId="TableGrid">
    <w:name w:val="Table Grid"/>
    <w:basedOn w:val="TableNormal"/>
    <w:uiPriority w:val="59"/>
    <w:rsid w:val="004812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2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099"/>
    <w:rPr>
      <w:rFonts w:ascii="Tahoma" w:hAnsi="Tahoma" w:cs="Tahoma"/>
      <w:sz w:val="16"/>
      <w:szCs w:val="16"/>
    </w:rPr>
  </w:style>
  <w:style w:type="paragraph" w:styleId="Header">
    <w:name w:val="header"/>
    <w:basedOn w:val="Normal"/>
    <w:link w:val="HeaderChar"/>
    <w:uiPriority w:val="99"/>
    <w:semiHidden/>
    <w:unhideWhenUsed/>
    <w:rsid w:val="00C165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65B3"/>
  </w:style>
  <w:style w:type="paragraph" w:styleId="Footer">
    <w:name w:val="footer"/>
    <w:basedOn w:val="Normal"/>
    <w:link w:val="FooterChar"/>
    <w:uiPriority w:val="99"/>
    <w:unhideWhenUsed/>
    <w:rsid w:val="00C16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5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420</Words>
  <Characters>2396</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18</cp:revision>
  <dcterms:created xsi:type="dcterms:W3CDTF">2009-07-15T00:07:00Z</dcterms:created>
  <dcterms:modified xsi:type="dcterms:W3CDTF">2009-07-23T00:45:00Z</dcterms:modified>
</cp:coreProperties>
</file>